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2" w:rsidRPr="00C57F22" w:rsidRDefault="00C57F22" w:rsidP="00C57F22">
      <w:pPr>
        <w:spacing w:before="100" w:beforeAutospacing="1" w:after="15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For inntil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samanlagt</w:t>
      </w:r>
      <w:proofErr w:type="spellEnd"/>
      <w:r w:rsidRPr="00C57F22">
        <w:rPr>
          <w:rFonts w:ascii="Arial" w:eastAsia="Times New Roman" w:hAnsi="Arial" w:cs="Arial"/>
          <w:sz w:val="18"/>
          <w:szCs w:val="18"/>
          <w:lang w:eastAsia="nb-NO"/>
        </w:rPr>
        <w:t xml:space="preserve"> </w:t>
      </w:r>
      <w:r w:rsidRPr="00C57F22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10</w:t>
      </w:r>
      <w:r w:rsidRPr="00C57F22">
        <w:rPr>
          <w:rFonts w:ascii="Arial" w:eastAsia="Times New Roman" w:hAnsi="Arial" w:cs="Arial"/>
          <w:sz w:val="18"/>
          <w:szCs w:val="18"/>
          <w:lang w:eastAsia="nb-NO"/>
        </w:rPr>
        <w:t xml:space="preserve">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skoledagar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i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eit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opplæringsår, kan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ein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elev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krevje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at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følgjande</w:t>
      </w:r>
      <w:proofErr w:type="spellEnd"/>
      <w:r w:rsidRPr="00C57F22">
        <w:rPr>
          <w:rFonts w:ascii="Arial" w:eastAsia="Times New Roman" w:hAnsi="Arial" w:cs="Arial"/>
          <w:sz w:val="18"/>
          <w:szCs w:val="18"/>
          <w:lang w:eastAsia="nb-NO"/>
        </w:rPr>
        <w:t xml:space="preserve">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fråvær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ikkje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blir ført på vitnemålet</w:t>
      </w:r>
      <w:r w:rsidRPr="00C57F22">
        <w:rPr>
          <w:rFonts w:ascii="Arial" w:eastAsia="Times New Roman" w:hAnsi="Arial" w:cs="Arial"/>
          <w:sz w:val="18"/>
          <w:szCs w:val="18"/>
          <w:lang w:eastAsia="nb-NO"/>
        </w:rPr>
        <w:t xml:space="preserve"> </w:t>
      </w:r>
      <w:r w:rsidRPr="00C57F22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eller på kompetansebeviset</w:t>
      </w:r>
      <w:r w:rsidRPr="00C57F22">
        <w:rPr>
          <w:rFonts w:ascii="Arial" w:eastAsia="Times New Roman" w:hAnsi="Arial" w:cs="Arial"/>
          <w:sz w:val="18"/>
          <w:szCs w:val="18"/>
          <w:lang w:eastAsia="nb-NO"/>
        </w:rPr>
        <w:t xml:space="preserve"> </w:t>
      </w:r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dersom det kan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dokumenterast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at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fråværet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skyldast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>:</w:t>
      </w:r>
    </w:p>
    <w:p w:rsidR="00C57F22" w:rsidRPr="00C57F22" w:rsidRDefault="00C57F22" w:rsidP="00C57F22">
      <w:pPr>
        <w:spacing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a) helse- og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velferdsgrunnar</w:t>
      </w:r>
      <w:proofErr w:type="spellEnd"/>
    </w:p>
    <w:p w:rsidR="00C57F22" w:rsidRPr="00C57F22" w:rsidRDefault="00C57F22" w:rsidP="00C57F22">
      <w:pPr>
        <w:spacing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b) arbeid som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tillitsvald</w:t>
      </w:r>
      <w:proofErr w:type="spellEnd"/>
    </w:p>
    <w:p w:rsidR="00C57F22" w:rsidRPr="00C57F22" w:rsidRDefault="00C57F22" w:rsidP="00C57F22">
      <w:pPr>
        <w:spacing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C57F22">
        <w:rPr>
          <w:rFonts w:ascii="Arial" w:eastAsia="Times New Roman" w:hAnsi="Arial" w:cs="Arial"/>
          <w:sz w:val="24"/>
          <w:szCs w:val="24"/>
          <w:lang w:eastAsia="nb-NO"/>
        </w:rPr>
        <w:t>c) politisk arbeid</w:t>
      </w:r>
    </w:p>
    <w:p w:rsidR="00C57F22" w:rsidRPr="00C57F22" w:rsidRDefault="00C57F22" w:rsidP="00C57F22">
      <w:pPr>
        <w:spacing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C57F22">
        <w:rPr>
          <w:rFonts w:ascii="Arial" w:eastAsia="Times New Roman" w:hAnsi="Arial" w:cs="Arial"/>
          <w:sz w:val="24"/>
          <w:szCs w:val="24"/>
          <w:lang w:eastAsia="nb-NO"/>
        </w:rPr>
        <w:t>d) hjelpearbeid</w:t>
      </w:r>
    </w:p>
    <w:p w:rsidR="00C57F22" w:rsidRPr="00C57F22" w:rsidRDefault="00C57F22" w:rsidP="00C57F22">
      <w:pPr>
        <w:spacing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C57F22">
        <w:rPr>
          <w:rFonts w:ascii="Arial" w:eastAsia="Times New Roman" w:hAnsi="Arial" w:cs="Arial"/>
          <w:sz w:val="24"/>
          <w:szCs w:val="24"/>
          <w:lang w:eastAsia="nb-NO"/>
        </w:rPr>
        <w:t>e) lovpålagt oppmøte</w:t>
      </w:r>
    </w:p>
    <w:p w:rsidR="00C57F22" w:rsidRPr="00C57F22" w:rsidRDefault="00C57F22" w:rsidP="00C57F22">
      <w:pPr>
        <w:spacing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C57F22">
        <w:rPr>
          <w:rFonts w:ascii="Arial" w:eastAsia="Times New Roman" w:hAnsi="Arial" w:cs="Arial"/>
          <w:sz w:val="24"/>
          <w:szCs w:val="24"/>
          <w:lang w:eastAsia="nb-NO"/>
        </w:rPr>
        <w:t>f) representasjon i arrangement på nasjonalt og internasjonalt nivå.</w:t>
      </w:r>
    </w:p>
    <w:p w:rsidR="00C57F22" w:rsidRPr="00C57F22" w:rsidRDefault="00C57F22" w:rsidP="00C57F22">
      <w:pPr>
        <w:spacing w:before="100" w:beforeAutospacing="1" w:after="15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C57F22">
        <w:rPr>
          <w:rFonts w:ascii="Arial" w:eastAsia="Times New Roman" w:hAnsi="Arial" w:cs="Arial"/>
          <w:sz w:val="18"/>
          <w:szCs w:val="18"/>
          <w:lang w:eastAsia="nb-NO"/>
        </w:rPr>
        <w:t> </w:t>
      </w:r>
    </w:p>
    <w:p w:rsidR="00C57F22" w:rsidRPr="00C57F22" w:rsidRDefault="00C57F22" w:rsidP="00C57F22">
      <w:pPr>
        <w:spacing w:before="100" w:beforeAutospacing="1" w:after="15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For at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fråvær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som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skyldast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helsegrunnar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etter bokstav a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ikkje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skal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førast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på vitnemålet eller på kompetansebeviset, må eleven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leggje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fram ei legeerklæring som dokumenterer dette.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Fråvær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som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skyldast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helsegrunnar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må vare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meir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enn tre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dagar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, og det er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berre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fråvær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frå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og med fjerde dagen som kan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strykast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. Ved dokumentert risiko for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fråvær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etter bokstav a på grunn av funksjonshemming eller kronisk sjukdom, kan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fråvær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strykast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frå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 xml:space="preserve"> og med første </w:t>
      </w:r>
      <w:proofErr w:type="spellStart"/>
      <w:r w:rsidRPr="00C57F22">
        <w:rPr>
          <w:rFonts w:ascii="Arial" w:eastAsia="Times New Roman" w:hAnsi="Arial" w:cs="Arial"/>
          <w:sz w:val="24"/>
          <w:szCs w:val="24"/>
          <w:lang w:eastAsia="nb-NO"/>
        </w:rPr>
        <w:t>fråværsdag</w:t>
      </w:r>
      <w:proofErr w:type="spellEnd"/>
      <w:r w:rsidRPr="00C57F22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B12723" w:rsidRDefault="00C57F22">
      <w:bookmarkStart w:id="0" w:name="_GoBack"/>
      <w:bookmarkEnd w:id="0"/>
    </w:p>
    <w:sectPr w:rsidR="00B1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22"/>
    <w:rsid w:val="00304065"/>
    <w:rsid w:val="004830F7"/>
    <w:rsid w:val="00C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F2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C57F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F2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C57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6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123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93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41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1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399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B8FE3C.dotm</Template>
  <TotalTime>1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Kristian Dillevig</dc:creator>
  <cp:lastModifiedBy>Stein Kristian Dillevig</cp:lastModifiedBy>
  <cp:revision>1</cp:revision>
  <dcterms:created xsi:type="dcterms:W3CDTF">2015-06-22T11:41:00Z</dcterms:created>
  <dcterms:modified xsi:type="dcterms:W3CDTF">2015-06-22T11:42:00Z</dcterms:modified>
</cp:coreProperties>
</file>